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3.0.0 -->
  <w:body>
    <w:p w:rsidR="006B243A" w:rsidRPr="002E0D22" w:rsidP="00734EFD">
      <w:pPr>
        <w:pStyle w:val="a"/>
        <w:jc w:val="center"/>
        <w:rPr>
          <w:b/>
        </w:rPr>
      </w:pPr>
      <w:r w:rsidRPr="002E0D22">
        <w:rPr>
          <w:b/>
        </w:rPr>
        <w:t>Ввод</w:t>
      </w:r>
      <w:r w:rsidRPr="002E0D22">
        <w:rPr>
          <w:b/>
        </w:rPr>
        <w:t xml:space="preserve"> в действие жилых домов</w:t>
      </w:r>
      <w:r w:rsidRPr="002E0D22" w:rsidR="00CA6E15">
        <w:rPr>
          <w:b/>
        </w:rPr>
        <w:t xml:space="preserve"> </w:t>
      </w:r>
      <w:r w:rsidRPr="002E0D22" w:rsidR="001E5A8D">
        <w:rPr>
          <w:b/>
        </w:rPr>
        <w:t>в Курганской</w:t>
      </w:r>
      <w:r w:rsidRPr="002E0D22" w:rsidR="001607E2">
        <w:rPr>
          <w:b/>
        </w:rPr>
        <w:t xml:space="preserve"> области</w:t>
      </w:r>
      <w:r w:rsidRPr="002E0D22" w:rsidR="00402CF3">
        <w:rPr>
          <w:b/>
        </w:rPr>
        <w:t xml:space="preserve"> </w:t>
      </w:r>
      <w:r w:rsidRPr="002E0D22" w:rsidR="005B171B">
        <w:rPr>
          <w:b/>
        </w:rPr>
        <w:t>в январе</w:t>
      </w:r>
      <w:r w:rsidR="00C82A1E">
        <w:rPr>
          <w:b/>
        </w:rPr>
        <w:t>-</w:t>
      </w:r>
      <w:r w:rsidR="00F12368">
        <w:rPr>
          <w:b/>
        </w:rPr>
        <w:t>марте</w:t>
      </w:r>
      <w:r w:rsidRPr="002E0D22" w:rsidR="005B171B">
        <w:rPr>
          <w:b/>
        </w:rPr>
        <w:t xml:space="preserve"> 202</w:t>
      </w:r>
      <w:r w:rsidRPr="002E0D22" w:rsidR="00EE63A5">
        <w:rPr>
          <w:b/>
        </w:rPr>
        <w:t>1</w:t>
      </w:r>
      <w:r w:rsidRPr="002E0D22" w:rsidR="005B171B">
        <w:rPr>
          <w:b/>
        </w:rPr>
        <w:t xml:space="preserve"> г</w:t>
      </w:r>
      <w:r w:rsidRPr="002E0D22" w:rsidR="00124A38">
        <w:rPr>
          <w:b/>
        </w:rPr>
        <w:t>.</w:t>
      </w:r>
    </w:p>
    <w:p w:rsidR="005E628C" w:rsidRPr="002E0D22" w:rsidP="005E628C">
      <w:pPr>
        <w:pStyle w:val="a"/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972"/>
        <w:gridCol w:w="1839"/>
        <w:gridCol w:w="1783"/>
        <w:gridCol w:w="1761"/>
        <w:gridCol w:w="1931"/>
      </w:tblGrid>
      <w:tr w:rsidTr="00A354B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cantSplit/>
          <w:trHeight w:val="773"/>
          <w:jc w:val="center"/>
        </w:trPr>
        <w:tc>
          <w:tcPr>
            <w:tcW w:w="106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25" w:rsidRPr="002E0D22" w:rsidP="0001571C">
            <w:pPr>
              <w:jc w:val="center"/>
              <w:rPr>
                <w:sz w:val="22"/>
              </w:rPr>
            </w:pPr>
          </w:p>
        </w:tc>
        <w:tc>
          <w:tcPr>
            <w:tcW w:w="1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B25" w:rsidRPr="002E0D22" w:rsidP="002E0D22">
            <w:pPr>
              <w:jc w:val="center"/>
              <w:rPr>
                <w:sz w:val="22"/>
              </w:rPr>
            </w:pPr>
            <w:r w:rsidRPr="002E0D22">
              <w:rPr>
                <w:sz w:val="22"/>
              </w:rPr>
              <w:t>Введено общей площади</w:t>
            </w:r>
            <w:r w:rsidRPr="002E0D22" w:rsidR="00443F3A">
              <w:t xml:space="preserve"> </w:t>
            </w:r>
            <w:r w:rsidRPr="002E0D22" w:rsidR="00443F3A">
              <w:rPr>
                <w:sz w:val="22"/>
              </w:rPr>
              <w:t>жилых</w:t>
            </w:r>
            <w:r w:rsidRPr="002E0D22" w:rsidR="00621154">
              <w:rPr>
                <w:sz w:val="22"/>
              </w:rPr>
              <w:br/>
            </w:r>
            <w:r w:rsidRPr="002E0D22" w:rsidR="00443F3A">
              <w:rPr>
                <w:sz w:val="22"/>
              </w:rPr>
              <w:t>помещений</w:t>
            </w:r>
            <w:r w:rsidRPr="002E0D22">
              <w:rPr>
                <w:sz w:val="22"/>
              </w:rPr>
              <w:t>,</w:t>
            </w:r>
            <w:r w:rsidRPr="002E0D22">
              <w:rPr>
                <w:sz w:val="22"/>
              </w:rPr>
              <w:br/>
              <w:t>тыс.</w:t>
            </w:r>
            <w:r w:rsidR="002E0D22">
              <w:rPr>
                <w:sz w:val="22"/>
              </w:rPr>
              <w:t xml:space="preserve"> </w:t>
            </w:r>
            <w:r w:rsidRPr="002E0D22">
              <w:rPr>
                <w:sz w:val="22"/>
              </w:rPr>
              <w:t>кв. м</w:t>
            </w:r>
          </w:p>
        </w:tc>
        <w:tc>
          <w:tcPr>
            <w:tcW w:w="1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3B25" w:rsidRPr="002E0D22" w:rsidP="002E0D22">
            <w:pPr>
              <w:jc w:val="center"/>
              <w:rPr>
                <w:sz w:val="22"/>
              </w:rPr>
            </w:pPr>
            <w:r w:rsidRPr="002E0D22">
              <w:rPr>
                <w:sz w:val="22"/>
              </w:rPr>
              <w:t>В % к</w:t>
            </w:r>
            <w:r w:rsidRPr="002E0D22">
              <w:rPr>
                <w:sz w:val="22"/>
              </w:rPr>
              <w:br/>
              <w:t>соответствующему</w:t>
            </w:r>
            <w:r w:rsidRPr="002E0D22">
              <w:rPr>
                <w:sz w:val="22"/>
              </w:rPr>
              <w:br/>
              <w:t>периоду предыдущего года</w:t>
            </w:r>
          </w:p>
        </w:tc>
      </w:tr>
      <w:tr w:rsidTr="00A354B3">
        <w:tblPrEx>
          <w:tblW w:w="5000" w:type="pct"/>
          <w:jc w:val="center"/>
          <w:tblLook w:val="0000"/>
        </w:tblPrEx>
        <w:trPr>
          <w:cantSplit/>
          <w:jc w:val="center"/>
        </w:trPr>
        <w:tc>
          <w:tcPr>
            <w:tcW w:w="106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25" w:rsidRPr="002E0D22" w:rsidP="0001571C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B25" w:rsidRPr="002E0D22" w:rsidP="00A354B3">
            <w:pPr>
              <w:jc w:val="center"/>
              <w:rPr>
                <w:sz w:val="22"/>
              </w:rPr>
            </w:pPr>
            <w:r w:rsidRPr="002E0D22">
              <w:rPr>
                <w:sz w:val="22"/>
              </w:rPr>
              <w:t>всего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B25" w:rsidRPr="002E0D22" w:rsidP="00A354B3">
            <w:pPr>
              <w:ind w:left="-57" w:right="-57"/>
              <w:jc w:val="center"/>
              <w:rPr>
                <w:sz w:val="22"/>
              </w:rPr>
            </w:pPr>
            <w:r w:rsidRPr="002E0D22">
              <w:rPr>
                <w:sz w:val="22"/>
              </w:rPr>
              <w:t>в том числе</w:t>
            </w:r>
            <w:r w:rsidRPr="002E0D22">
              <w:rPr>
                <w:sz w:val="22"/>
              </w:rPr>
              <w:br/>
              <w:t>индивидуальное</w:t>
            </w:r>
            <w:r w:rsidRPr="002E0D22">
              <w:rPr>
                <w:sz w:val="22"/>
              </w:rPr>
              <w:br/>
              <w:t>строительство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B25" w:rsidRPr="002E0D22" w:rsidP="00A354B3">
            <w:pPr>
              <w:jc w:val="center"/>
              <w:rPr>
                <w:sz w:val="22"/>
              </w:rPr>
            </w:pPr>
            <w:r w:rsidRPr="002E0D22">
              <w:rPr>
                <w:sz w:val="22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3B25" w:rsidRPr="002E0D22" w:rsidP="00A354B3">
            <w:pPr>
              <w:ind w:left="-57" w:right="-57"/>
              <w:jc w:val="center"/>
              <w:rPr>
                <w:sz w:val="22"/>
              </w:rPr>
            </w:pPr>
            <w:r w:rsidRPr="002E0D22">
              <w:rPr>
                <w:sz w:val="22"/>
              </w:rPr>
              <w:t>в том числе</w:t>
            </w:r>
            <w:r w:rsidRPr="002E0D22">
              <w:rPr>
                <w:sz w:val="22"/>
              </w:rPr>
              <w:br/>
              <w:t>индивидуальное</w:t>
            </w:r>
            <w:r w:rsidRPr="002E0D22">
              <w:rPr>
                <w:sz w:val="22"/>
              </w:rPr>
              <w:br/>
              <w:t>строительство</w:t>
            </w:r>
          </w:p>
        </w:tc>
      </w:tr>
      <w:tr w:rsidTr="001A0E59">
        <w:tblPrEx>
          <w:tblW w:w="5000" w:type="pct"/>
          <w:jc w:val="center"/>
          <w:tblLook w:val="0000"/>
        </w:tblPrEx>
        <w:trPr>
          <w:trHeight w:val="345"/>
          <w:jc w:val="center"/>
        </w:trPr>
        <w:tc>
          <w:tcPr>
            <w:tcW w:w="5000" w:type="pct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93B25" w:rsidRPr="002E0D22" w:rsidP="00CF75F8">
            <w:pPr>
              <w:spacing w:line="220" w:lineRule="exact"/>
              <w:jc w:val="center"/>
              <w:rPr>
                <w:b/>
                <w:sz w:val="22"/>
                <w:highlight w:val="yellow"/>
              </w:rPr>
            </w:pPr>
            <w:r w:rsidRPr="002E0D22">
              <w:rPr>
                <w:b/>
                <w:sz w:val="22"/>
                <w:lang w:val="en-US"/>
              </w:rPr>
              <w:t>20</w:t>
            </w:r>
            <w:r w:rsidRPr="002E0D22" w:rsidR="00EE63A5">
              <w:rPr>
                <w:b/>
                <w:sz w:val="22"/>
                <w:lang w:val="en-US"/>
              </w:rPr>
              <w:t>21</w:t>
            </w:r>
            <w:r w:rsidRPr="002E0D22">
              <w:rPr>
                <w:b/>
                <w:sz w:val="22"/>
                <w:lang w:val="en-US"/>
              </w:rPr>
              <w:t xml:space="preserve"> </w:t>
            </w:r>
            <w:r w:rsidRPr="002E0D22">
              <w:rPr>
                <w:b/>
                <w:sz w:val="22"/>
              </w:rPr>
              <w:t>г.</w:t>
            </w:r>
          </w:p>
        </w:tc>
      </w:tr>
      <w:tr w:rsidTr="009E4661">
        <w:tblPrEx>
          <w:tblW w:w="5000" w:type="pct"/>
          <w:jc w:val="center"/>
          <w:tblLook w:val="0000"/>
        </w:tblPrEx>
        <w:trPr>
          <w:trHeight w:val="134"/>
          <w:jc w:val="center"/>
        </w:trPr>
        <w:tc>
          <w:tcPr>
            <w:tcW w:w="1062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7385" w:rsidRPr="002E0D22" w:rsidP="00014A9F">
            <w:pPr>
              <w:rPr>
                <w:sz w:val="22"/>
                <w:szCs w:val="22"/>
              </w:rPr>
            </w:pPr>
            <w:r w:rsidRPr="002E0D22">
              <w:rPr>
                <w:sz w:val="22"/>
                <w:szCs w:val="22"/>
              </w:rPr>
              <w:t>Январь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7385" w:rsidRPr="002E0D22" w:rsidP="00AA4507">
            <w:pPr>
              <w:tabs>
                <w:tab w:val="left" w:pos="1572"/>
              </w:tabs>
              <w:ind w:right="279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2E0D22">
              <w:rPr>
                <w:bCs/>
                <w:iCs/>
                <w:sz w:val="22"/>
                <w:szCs w:val="22"/>
                <w:lang w:val="en-US"/>
              </w:rPr>
              <w:t>5,9</w:t>
            </w:r>
          </w:p>
        </w:tc>
        <w:tc>
          <w:tcPr>
            <w:tcW w:w="9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7385" w:rsidRPr="002E0D22" w:rsidP="00AA4507">
            <w:pPr>
              <w:tabs>
                <w:tab w:val="left" w:pos="1292"/>
              </w:tabs>
              <w:ind w:right="275"/>
              <w:jc w:val="right"/>
              <w:rPr>
                <w:bCs/>
                <w:iCs/>
                <w:sz w:val="22"/>
                <w:szCs w:val="22"/>
              </w:rPr>
            </w:pPr>
            <w:r w:rsidRPr="002E0D22">
              <w:rPr>
                <w:bCs/>
                <w:iCs/>
                <w:sz w:val="22"/>
                <w:szCs w:val="22"/>
              </w:rPr>
              <w:t>5,9</w:t>
            </w:r>
          </w:p>
        </w:tc>
        <w:tc>
          <w:tcPr>
            <w:tcW w:w="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7385" w:rsidRPr="002E0D22" w:rsidP="00AA4507">
            <w:pPr>
              <w:tabs>
                <w:tab w:val="left" w:pos="1210"/>
              </w:tabs>
              <w:ind w:right="193"/>
              <w:jc w:val="right"/>
              <w:rPr>
                <w:sz w:val="22"/>
                <w:szCs w:val="22"/>
              </w:rPr>
            </w:pPr>
            <w:r w:rsidRPr="002E0D22">
              <w:rPr>
                <w:sz w:val="22"/>
                <w:szCs w:val="22"/>
              </w:rPr>
              <w:t>53,1</w:t>
            </w:r>
          </w:p>
        </w:tc>
        <w:tc>
          <w:tcPr>
            <w:tcW w:w="10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97385" w:rsidRPr="002E0D22" w:rsidP="00AA4507">
            <w:pPr>
              <w:tabs>
                <w:tab w:val="left" w:pos="1576"/>
              </w:tabs>
              <w:ind w:right="193"/>
              <w:jc w:val="right"/>
              <w:rPr>
                <w:sz w:val="22"/>
                <w:szCs w:val="22"/>
              </w:rPr>
            </w:pPr>
            <w:r w:rsidRPr="002E0D22">
              <w:rPr>
                <w:sz w:val="22"/>
                <w:szCs w:val="22"/>
              </w:rPr>
              <w:t>53,1</w:t>
            </w:r>
          </w:p>
        </w:tc>
      </w:tr>
      <w:tr w:rsidTr="009E4661">
        <w:tblPrEx>
          <w:tblW w:w="5000" w:type="pct"/>
          <w:jc w:val="center"/>
          <w:tblLook w:val="0000"/>
        </w:tblPrEx>
        <w:trPr>
          <w:trHeight w:val="134"/>
          <w:jc w:val="center"/>
        </w:trPr>
        <w:tc>
          <w:tcPr>
            <w:tcW w:w="1062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26B43" w:rsidRPr="001A5312" w:rsidP="007771F9">
            <w:pPr>
              <w:rPr>
                <w:sz w:val="22"/>
                <w:szCs w:val="22"/>
              </w:rPr>
            </w:pPr>
            <w:r w:rsidRPr="001A5312">
              <w:rPr>
                <w:sz w:val="22"/>
                <w:szCs w:val="22"/>
              </w:rPr>
              <w:t>Февраль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26B43" w:rsidRPr="001A5312" w:rsidP="00E96F5B">
            <w:pPr>
              <w:tabs>
                <w:tab w:val="left" w:pos="1449"/>
              </w:tabs>
              <w:ind w:right="279"/>
              <w:jc w:val="right"/>
              <w:rPr>
                <w:bCs/>
                <w:iCs/>
                <w:sz w:val="22"/>
                <w:szCs w:val="22"/>
              </w:rPr>
            </w:pPr>
            <w:r w:rsidRPr="001A5312">
              <w:rPr>
                <w:bCs/>
                <w:iCs/>
                <w:sz w:val="22"/>
                <w:szCs w:val="22"/>
              </w:rPr>
              <w:t>22,7</w:t>
            </w:r>
          </w:p>
        </w:tc>
        <w:tc>
          <w:tcPr>
            <w:tcW w:w="9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26B43" w:rsidRPr="001A5312" w:rsidP="00E96F5B">
            <w:pPr>
              <w:tabs>
                <w:tab w:val="left" w:pos="1449"/>
              </w:tabs>
              <w:ind w:right="279"/>
              <w:jc w:val="right"/>
              <w:rPr>
                <w:bCs/>
                <w:iCs/>
                <w:sz w:val="22"/>
                <w:szCs w:val="22"/>
              </w:rPr>
            </w:pPr>
            <w:r w:rsidRPr="001A5312">
              <w:rPr>
                <w:bCs/>
                <w:iCs/>
                <w:sz w:val="22"/>
                <w:szCs w:val="22"/>
              </w:rPr>
              <w:t>18,4</w:t>
            </w:r>
          </w:p>
        </w:tc>
        <w:tc>
          <w:tcPr>
            <w:tcW w:w="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26B43" w:rsidRPr="001A5312" w:rsidP="00AA4507">
            <w:pPr>
              <w:tabs>
                <w:tab w:val="left" w:pos="1210"/>
              </w:tabs>
              <w:ind w:right="193"/>
              <w:jc w:val="right"/>
              <w:rPr>
                <w:sz w:val="22"/>
                <w:szCs w:val="22"/>
              </w:rPr>
            </w:pPr>
            <w:r w:rsidRPr="001A5312">
              <w:rPr>
                <w:sz w:val="22"/>
                <w:szCs w:val="22"/>
              </w:rPr>
              <w:t>162,4</w:t>
            </w:r>
          </w:p>
        </w:tc>
        <w:tc>
          <w:tcPr>
            <w:tcW w:w="10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D26B43" w:rsidRPr="001A5312" w:rsidP="00AA4507">
            <w:pPr>
              <w:tabs>
                <w:tab w:val="left" w:pos="1576"/>
              </w:tabs>
              <w:ind w:right="193"/>
              <w:jc w:val="right"/>
              <w:rPr>
                <w:sz w:val="22"/>
                <w:szCs w:val="22"/>
              </w:rPr>
            </w:pPr>
            <w:r w:rsidRPr="001A5312">
              <w:rPr>
                <w:sz w:val="22"/>
                <w:szCs w:val="22"/>
              </w:rPr>
              <w:t>131,8</w:t>
            </w:r>
          </w:p>
        </w:tc>
      </w:tr>
      <w:tr w:rsidTr="009E4661">
        <w:tblPrEx>
          <w:tblW w:w="5000" w:type="pct"/>
          <w:jc w:val="center"/>
          <w:tblLook w:val="0000"/>
        </w:tblPrEx>
        <w:trPr>
          <w:trHeight w:val="134"/>
          <w:jc w:val="center"/>
        </w:trPr>
        <w:tc>
          <w:tcPr>
            <w:tcW w:w="1062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2368" w:rsidRPr="001A5312" w:rsidP="007771F9">
            <w:pPr>
              <w:rPr>
                <w:sz w:val="22"/>
                <w:szCs w:val="22"/>
              </w:rPr>
            </w:pPr>
            <w:r w:rsidRPr="001A5312">
              <w:rPr>
                <w:sz w:val="22"/>
                <w:szCs w:val="22"/>
              </w:rPr>
              <w:t>Март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2368" w:rsidRPr="001A5312" w:rsidP="00E96F5B">
            <w:pPr>
              <w:tabs>
                <w:tab w:val="left" w:pos="1449"/>
              </w:tabs>
              <w:ind w:right="279"/>
              <w:jc w:val="right"/>
              <w:rPr>
                <w:bCs/>
                <w:iCs/>
                <w:sz w:val="22"/>
                <w:szCs w:val="22"/>
              </w:rPr>
            </w:pPr>
            <w:r w:rsidRPr="001A5312">
              <w:rPr>
                <w:bCs/>
                <w:iCs/>
                <w:sz w:val="22"/>
                <w:szCs w:val="22"/>
              </w:rPr>
              <w:t>16,1</w:t>
            </w:r>
          </w:p>
        </w:tc>
        <w:tc>
          <w:tcPr>
            <w:tcW w:w="9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2368" w:rsidRPr="001A5312" w:rsidP="00E96F5B">
            <w:pPr>
              <w:tabs>
                <w:tab w:val="left" w:pos="1449"/>
              </w:tabs>
              <w:ind w:right="279"/>
              <w:jc w:val="right"/>
              <w:rPr>
                <w:bCs/>
                <w:iCs/>
                <w:sz w:val="22"/>
                <w:szCs w:val="22"/>
              </w:rPr>
            </w:pPr>
            <w:r w:rsidRPr="001A5312">
              <w:rPr>
                <w:bCs/>
                <w:iCs/>
                <w:sz w:val="22"/>
                <w:szCs w:val="22"/>
              </w:rPr>
              <w:t>16,1</w:t>
            </w:r>
          </w:p>
        </w:tc>
        <w:tc>
          <w:tcPr>
            <w:tcW w:w="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2368" w:rsidRPr="001A5312" w:rsidP="00AA4507">
            <w:pPr>
              <w:tabs>
                <w:tab w:val="left" w:pos="1210"/>
              </w:tabs>
              <w:ind w:right="193"/>
              <w:jc w:val="right"/>
              <w:rPr>
                <w:sz w:val="22"/>
                <w:szCs w:val="22"/>
              </w:rPr>
            </w:pPr>
            <w:r w:rsidRPr="001A5312">
              <w:rPr>
                <w:sz w:val="22"/>
                <w:szCs w:val="22"/>
              </w:rPr>
              <w:t>80,8</w:t>
            </w:r>
          </w:p>
        </w:tc>
        <w:tc>
          <w:tcPr>
            <w:tcW w:w="10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12368" w:rsidRPr="001A5312" w:rsidP="00AA4507">
            <w:pPr>
              <w:tabs>
                <w:tab w:val="left" w:pos="1576"/>
              </w:tabs>
              <w:ind w:right="193"/>
              <w:jc w:val="right"/>
              <w:rPr>
                <w:sz w:val="22"/>
                <w:szCs w:val="22"/>
              </w:rPr>
            </w:pPr>
            <w:r w:rsidRPr="001A5312">
              <w:rPr>
                <w:sz w:val="22"/>
                <w:szCs w:val="22"/>
              </w:rPr>
              <w:t>115,4</w:t>
            </w:r>
          </w:p>
        </w:tc>
      </w:tr>
      <w:tr w:rsidTr="009E4661">
        <w:tblPrEx>
          <w:tblW w:w="5000" w:type="pct"/>
          <w:jc w:val="center"/>
          <w:tblLook w:val="0000"/>
        </w:tblPrEx>
        <w:trPr>
          <w:trHeight w:val="134"/>
          <w:jc w:val="center"/>
        </w:trPr>
        <w:tc>
          <w:tcPr>
            <w:tcW w:w="1062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26B43" w:rsidRPr="001A5312" w:rsidP="007771F9">
            <w:pPr>
              <w:rPr>
                <w:bCs/>
                <w:iCs/>
                <w:sz w:val="22"/>
                <w:szCs w:val="22"/>
              </w:rPr>
            </w:pPr>
            <w:r w:rsidRPr="001A5312">
              <w:rPr>
                <w:b/>
                <w:bCs/>
                <w:i/>
                <w:iCs/>
                <w:sz w:val="22"/>
                <w:szCs w:val="22"/>
              </w:rPr>
              <w:t>I квартал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26B43" w:rsidRPr="001A5312" w:rsidP="00AA4507">
            <w:pPr>
              <w:tabs>
                <w:tab w:val="left" w:pos="1572"/>
              </w:tabs>
              <w:ind w:right="27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A5312">
              <w:rPr>
                <w:b/>
                <w:bCs/>
                <w:i/>
                <w:iCs/>
                <w:sz w:val="22"/>
                <w:szCs w:val="22"/>
              </w:rPr>
              <w:t>44,7</w:t>
            </w:r>
          </w:p>
        </w:tc>
        <w:tc>
          <w:tcPr>
            <w:tcW w:w="9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26B43" w:rsidRPr="001A5312" w:rsidP="00AA4507">
            <w:pPr>
              <w:tabs>
                <w:tab w:val="left" w:pos="1292"/>
              </w:tabs>
              <w:ind w:right="27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A5312">
              <w:rPr>
                <w:b/>
                <w:bCs/>
                <w:i/>
                <w:iCs/>
                <w:sz w:val="22"/>
                <w:szCs w:val="22"/>
              </w:rPr>
              <w:t>40,4</w:t>
            </w:r>
          </w:p>
        </w:tc>
        <w:tc>
          <w:tcPr>
            <w:tcW w:w="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26B43" w:rsidRPr="001A5312" w:rsidP="00AA4507">
            <w:pPr>
              <w:tabs>
                <w:tab w:val="left" w:pos="1210"/>
              </w:tabs>
              <w:ind w:right="193"/>
              <w:jc w:val="right"/>
              <w:rPr>
                <w:b/>
                <w:i/>
                <w:sz w:val="22"/>
                <w:szCs w:val="22"/>
              </w:rPr>
            </w:pPr>
            <w:r w:rsidRPr="001A5312">
              <w:rPr>
                <w:b/>
                <w:i/>
                <w:sz w:val="22"/>
                <w:szCs w:val="22"/>
              </w:rPr>
              <w:t>99,3</w:t>
            </w:r>
          </w:p>
        </w:tc>
        <w:tc>
          <w:tcPr>
            <w:tcW w:w="10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D26B43" w:rsidRPr="001A5312" w:rsidP="00AA4507">
            <w:pPr>
              <w:tabs>
                <w:tab w:val="left" w:pos="1576"/>
              </w:tabs>
              <w:ind w:right="193"/>
              <w:jc w:val="right"/>
              <w:rPr>
                <w:b/>
                <w:i/>
                <w:sz w:val="22"/>
                <w:szCs w:val="22"/>
              </w:rPr>
            </w:pPr>
            <w:r w:rsidRPr="001A5312">
              <w:rPr>
                <w:b/>
                <w:i/>
                <w:sz w:val="22"/>
                <w:szCs w:val="22"/>
              </w:rPr>
              <w:t>103,5</w:t>
            </w:r>
          </w:p>
        </w:tc>
      </w:tr>
    </w:tbl>
    <w:p w:rsidR="00434018" w:rsidRPr="001A5312" w:rsidP="002E0D22">
      <w:pPr>
        <w:tabs>
          <w:tab w:val="left" w:pos="1065"/>
        </w:tabs>
        <w:spacing w:before="200"/>
        <w:ind w:left="227" w:right="-57" w:hanging="227"/>
        <w:jc w:val="both"/>
        <w:rPr>
          <w:sz w:val="20"/>
        </w:rPr>
      </w:pPr>
      <w:bookmarkStart w:id="0" w:name="_GoBack"/>
      <w:bookmarkEnd w:id="0"/>
    </w:p>
    <w:sectPr w:rsidSect="002C689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3B25"/>
    <w:rPr>
      <w:sz w:val="24"/>
      <w:szCs w:val="24"/>
    </w:rPr>
  </w:style>
  <w:style w:type="paragraph" w:styleId="Heading1">
    <w:name w:val="heading 1"/>
    <w:basedOn w:val="Normal"/>
    <w:next w:val="Normal"/>
    <w:qFormat/>
    <w:rsid w:val="007034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9">
    <w:name w:val="heading 9"/>
    <w:basedOn w:val="Normal"/>
    <w:next w:val="Normal"/>
    <w:qFormat/>
    <w:rsid w:val="00EB29ED"/>
    <w:pPr>
      <w:keepNext/>
      <w:jc w:val="center"/>
      <w:outlineLvl w:val="8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бычн"/>
    <w:rsid w:val="003320F5"/>
    <w:pPr>
      <w:widowControl w:val="0"/>
    </w:pPr>
    <w:rPr>
      <w:snapToGrid w:val="0"/>
      <w:sz w:val="24"/>
    </w:rPr>
  </w:style>
  <w:style w:type="paragraph" w:customStyle="1" w:styleId="2">
    <w:name w:val="заголовок 2"/>
    <w:basedOn w:val="Normal"/>
    <w:next w:val="Normal"/>
    <w:link w:val="20"/>
    <w:rsid w:val="003320F5"/>
    <w:pPr>
      <w:keepNext/>
      <w:widowControl w:val="0"/>
      <w:spacing w:before="240" w:after="60"/>
    </w:pPr>
    <w:rPr>
      <w:rFonts w:ascii="Arial" w:hAnsi="Arial"/>
      <w:b/>
      <w:i/>
      <w:snapToGrid w:val="0"/>
      <w:szCs w:val="20"/>
    </w:rPr>
  </w:style>
  <w:style w:type="character" w:customStyle="1" w:styleId="20">
    <w:name w:val="заголовок 2 Знак"/>
    <w:link w:val="2"/>
    <w:rsid w:val="003320F5"/>
    <w:rPr>
      <w:rFonts w:ascii="Arial" w:hAnsi="Arial"/>
      <w:b/>
      <w:i/>
      <w:snapToGrid w:val="0"/>
      <w:sz w:val="24"/>
      <w:lang w:val="ru-RU" w:eastAsia="ru-RU" w:bidi="ar-SA"/>
    </w:rPr>
  </w:style>
  <w:style w:type="paragraph" w:customStyle="1" w:styleId="31">
    <w:name w:val="Основной текст с отступом 31"/>
    <w:basedOn w:val="Normal"/>
    <w:rsid w:val="003320F5"/>
    <w:pPr>
      <w:spacing w:before="120"/>
      <w:ind w:firstLine="720"/>
      <w:jc w:val="both"/>
    </w:pPr>
    <w:rPr>
      <w:szCs w:val="20"/>
    </w:rPr>
  </w:style>
  <w:style w:type="paragraph" w:styleId="BodyTextIndent2">
    <w:name w:val="Body Text Indent 2"/>
    <w:basedOn w:val="Normal"/>
    <w:rsid w:val="003320F5"/>
    <w:pPr>
      <w:ind w:firstLine="709"/>
      <w:jc w:val="both"/>
    </w:pPr>
    <w:rPr>
      <w:szCs w:val="20"/>
      <w:lang w:eastAsia="ja-JP"/>
    </w:rPr>
  </w:style>
  <w:style w:type="paragraph" w:styleId="BodyTextIndent">
    <w:name w:val="Body Text Indent"/>
    <w:basedOn w:val="Normal"/>
    <w:link w:val="a1"/>
    <w:rsid w:val="003320F5"/>
    <w:pPr>
      <w:ind w:firstLine="567"/>
      <w:jc w:val="both"/>
    </w:pPr>
    <w:rPr>
      <w:sz w:val="22"/>
      <w:szCs w:val="20"/>
    </w:rPr>
  </w:style>
  <w:style w:type="paragraph" w:styleId="BodyText2">
    <w:name w:val="Body Text 2"/>
    <w:basedOn w:val="Normal"/>
    <w:rsid w:val="00EB29ED"/>
    <w:pPr>
      <w:spacing w:after="120" w:line="480" w:lineRule="auto"/>
    </w:pPr>
  </w:style>
  <w:style w:type="paragraph" w:styleId="Header">
    <w:name w:val="header"/>
    <w:aliases w:val="ВерхКолонтитул"/>
    <w:basedOn w:val="Normal"/>
    <w:link w:val="a0"/>
    <w:rsid w:val="00EB29ED"/>
    <w:pPr>
      <w:tabs>
        <w:tab w:val="center" w:pos="4677"/>
        <w:tab w:val="right" w:pos="9355"/>
      </w:tabs>
    </w:pPr>
  </w:style>
  <w:style w:type="character" w:customStyle="1" w:styleId="a0">
    <w:name w:val="Верхний колонтитул Знак"/>
    <w:aliases w:val="ВерхКолонтитул Знак"/>
    <w:link w:val="Header"/>
    <w:locked/>
    <w:rsid w:val="00EB29ED"/>
    <w:rPr>
      <w:sz w:val="24"/>
      <w:szCs w:val="24"/>
      <w:lang w:val="ru-RU" w:eastAsia="ru-RU" w:bidi="ar-SA"/>
    </w:rPr>
  </w:style>
  <w:style w:type="paragraph" w:customStyle="1" w:styleId="1">
    <w:name w:val="Основной текст1"/>
    <w:basedOn w:val="Normal"/>
    <w:rsid w:val="00EB29ED"/>
    <w:pPr>
      <w:widowControl w:val="0"/>
    </w:pPr>
    <w:rPr>
      <w:snapToGrid w:val="0"/>
      <w:sz w:val="22"/>
      <w:szCs w:val="20"/>
    </w:rPr>
  </w:style>
  <w:style w:type="paragraph" w:customStyle="1" w:styleId="10">
    <w:name w:val="Обычный1"/>
    <w:rsid w:val="00703478"/>
    <w:rPr>
      <w:snapToGrid w:val="0"/>
    </w:rPr>
  </w:style>
  <w:style w:type="paragraph" w:customStyle="1" w:styleId="310">
    <w:name w:val="Заголовок 31"/>
    <w:basedOn w:val="10"/>
    <w:next w:val="10"/>
    <w:rsid w:val="00703478"/>
    <w:pPr>
      <w:keepNext/>
      <w:outlineLvl w:val="2"/>
    </w:pPr>
    <w:rPr>
      <w:snapToGrid/>
      <w:lang w:val="en-US"/>
    </w:rPr>
  </w:style>
  <w:style w:type="paragraph" w:styleId="Footer">
    <w:name w:val="footer"/>
    <w:basedOn w:val="Normal"/>
    <w:rsid w:val="0052115B"/>
    <w:pPr>
      <w:tabs>
        <w:tab w:val="center" w:pos="4677"/>
        <w:tab w:val="right" w:pos="9355"/>
      </w:tabs>
    </w:pPr>
  </w:style>
  <w:style w:type="character" w:customStyle="1" w:styleId="a1">
    <w:name w:val="Основной текст с отступом Знак"/>
    <w:link w:val="BodyTextIndent"/>
    <w:rsid w:val="00DB3B5D"/>
    <w:rPr>
      <w:sz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СТРОИТЕЛЬСТВО</vt:lpstr>
    </vt:vector>
  </TitlesOfParts>
  <Company>Sverdlovskstat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СТРОИТЕЛЬСТВО</dc:title>
  <dc:creator>MLA</dc:creator>
  <cp:lastModifiedBy>Федорова Наталья Николаевна</cp:lastModifiedBy>
  <cp:revision>14</cp:revision>
  <cp:lastPrinted>2021-01-23T14:43:00Z</cp:lastPrinted>
  <dcterms:created xsi:type="dcterms:W3CDTF">2020-12-09T11:42:00Z</dcterms:created>
  <dcterms:modified xsi:type="dcterms:W3CDTF">2021-04-12T17:22:00Z</dcterms:modified>
</cp:coreProperties>
</file>